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0B8D2" w14:textId="5331C014" w:rsidR="00CA1FE7" w:rsidRDefault="00CA1FE7" w:rsidP="00CA1FE7">
      <w:pPr>
        <w:jc w:val="center"/>
        <w:rPr>
          <w:b/>
          <w:bCs/>
          <w:sz w:val="32"/>
          <w:szCs w:val="32"/>
        </w:rPr>
      </w:pPr>
      <w:r w:rsidRPr="00CA1FE7">
        <w:rPr>
          <w:b/>
          <w:bCs/>
          <w:sz w:val="32"/>
          <w:szCs w:val="32"/>
        </w:rPr>
        <w:t>Abitur 2021 Haupttermin</w:t>
      </w:r>
    </w:p>
    <w:p w14:paraId="183C0FAB" w14:textId="77777777" w:rsidR="00CA1FE7" w:rsidRDefault="00CA1FE7" w:rsidP="00CA1FE7">
      <w:pPr>
        <w:jc w:val="center"/>
        <w:rPr>
          <w:b/>
          <w:bCs/>
          <w:sz w:val="32"/>
          <w:szCs w:val="32"/>
        </w:rPr>
      </w:pPr>
      <w:r w:rsidRPr="00CA1FE7">
        <w:rPr>
          <w:b/>
          <w:bCs/>
          <w:sz w:val="32"/>
          <w:szCs w:val="32"/>
        </w:rPr>
        <w:t>Aufgabe I</w:t>
      </w:r>
    </w:p>
    <w:p w14:paraId="478C7A9E" w14:textId="7B9F7950" w:rsidR="007F7A3B" w:rsidRDefault="00CA1FE7" w:rsidP="007F7A3B">
      <w:pPr>
        <w:jc w:val="center"/>
        <w:rPr>
          <w:b/>
          <w:bCs/>
          <w:sz w:val="32"/>
          <w:szCs w:val="32"/>
        </w:rPr>
      </w:pPr>
      <w:r w:rsidRPr="00CA1FE7">
        <w:rPr>
          <w:b/>
          <w:bCs/>
          <w:sz w:val="32"/>
          <w:szCs w:val="32"/>
        </w:rPr>
        <w:t>Teilaufgabe 1</w:t>
      </w:r>
    </w:p>
    <w:p w14:paraId="2FFDDBDD" w14:textId="77777777" w:rsidR="007F7A3B" w:rsidRPr="007F7A3B" w:rsidRDefault="007F7A3B" w:rsidP="007F7A3B">
      <w:pPr>
        <w:jc w:val="center"/>
        <w:rPr>
          <w:b/>
          <w:bCs/>
          <w:sz w:val="32"/>
          <w:szCs w:val="32"/>
        </w:rPr>
      </w:pPr>
    </w:p>
    <w:p w14:paraId="09A2D345" w14:textId="3862DF28" w:rsidR="00D24F0A" w:rsidRPr="007F7A3B" w:rsidRDefault="007F7A3B" w:rsidP="00D24F0A">
      <w:pPr>
        <w:rPr>
          <w:b/>
          <w:bCs/>
          <w:sz w:val="24"/>
          <w:szCs w:val="24"/>
        </w:rPr>
      </w:pPr>
      <w:r w:rsidRPr="007F7A3B">
        <w:rPr>
          <w:b/>
          <w:bCs/>
          <w:sz w:val="24"/>
          <w:szCs w:val="24"/>
        </w:rPr>
        <w:t>Aufgabe</w:t>
      </w:r>
      <w:r w:rsidR="004F5AF2">
        <w:rPr>
          <w:b/>
          <w:bCs/>
          <w:sz w:val="24"/>
          <w:szCs w:val="24"/>
        </w:rPr>
        <w:t>nstellung</w:t>
      </w:r>
    </w:p>
    <w:p w14:paraId="671AF705" w14:textId="043C74A5" w:rsidR="007F7A3B" w:rsidRPr="007F7A3B" w:rsidRDefault="00DD02DB" w:rsidP="00D24F0A">
      <w:pPr>
        <w:rPr>
          <w:b/>
          <w:bCs/>
        </w:rPr>
      </w:pPr>
      <w:r>
        <w:rPr>
          <w:b/>
          <w:bCs/>
          <w:noProof/>
        </w:rPr>
        <mc:AlternateContent>
          <mc:Choice Requires="wps">
            <w:drawing>
              <wp:anchor distT="0" distB="0" distL="114300" distR="114300" simplePos="0" relativeHeight="251659264" behindDoc="0" locked="0" layoutInCell="1" allowOverlap="1" wp14:anchorId="1D18B415" wp14:editId="60D6DCC1">
                <wp:simplePos x="0" y="0"/>
                <wp:positionH relativeFrom="column">
                  <wp:posOffset>-21021</wp:posOffset>
                </wp:positionH>
                <wp:positionV relativeFrom="paragraph">
                  <wp:posOffset>2581704</wp:posOffset>
                </wp:positionV>
                <wp:extent cx="5830784" cy="1330036"/>
                <wp:effectExtent l="0" t="0" r="17780" b="22860"/>
                <wp:wrapNone/>
                <wp:docPr id="22" name="Rechteck 22"/>
                <wp:cNvGraphicFramePr/>
                <a:graphic xmlns:a="http://schemas.openxmlformats.org/drawingml/2006/main">
                  <a:graphicData uri="http://schemas.microsoft.com/office/word/2010/wordprocessingShape">
                    <wps:wsp>
                      <wps:cNvSpPr/>
                      <wps:spPr>
                        <a:xfrm>
                          <a:off x="0" y="0"/>
                          <a:ext cx="5830784" cy="1330036"/>
                        </a:xfrm>
                        <a:prstGeom prst="rect">
                          <a:avLst/>
                        </a:prstGeom>
                        <a:solidFill>
                          <a:schemeClr val="bg1">
                            <a:lumMod val="50000"/>
                            <a:alpha val="1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7EE0F4" id="Rechteck 22" o:spid="_x0000_s1026" style="position:absolute;margin-left:-1.65pt;margin-top:203.3pt;width:459.1pt;height:104.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" fillcolor="#7f7f7f [1612]" strokecolor="#1f3763 [1604]" strokeweight="1pt">
                <v:fill opacity="6682f"/>
              </v:rect>
            </w:pict>
          </mc:Fallback>
        </mc:AlternateContent>
      </w:r>
      <w:r w:rsidR="007F7A3B" w:rsidRPr="007F7A3B">
        <w:rPr>
          <w:b/>
          <w:bCs/>
          <w:noProof/>
        </w:rPr>
        <w:drawing>
          <wp:inline distT="0" distB="0" distL="0" distR="0" wp14:anchorId="3AFA9B7F" wp14:editId="6B8EE5BC">
            <wp:extent cx="5760720" cy="2484120"/>
            <wp:effectExtent l="0" t="0" r="0" b="0"/>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7"/>
                    <a:stretch>
                      <a:fillRect/>
                    </a:stretch>
                  </pic:blipFill>
                  <pic:spPr>
                    <a:xfrm>
                      <a:off x="0" y="0"/>
                      <a:ext cx="5760720" cy="2484120"/>
                    </a:xfrm>
                    <a:prstGeom prst="rect">
                      <a:avLst/>
                    </a:prstGeom>
                  </pic:spPr>
                </pic:pic>
              </a:graphicData>
            </a:graphic>
          </wp:inline>
        </w:drawing>
      </w:r>
    </w:p>
    <w:p w14:paraId="33264934" w14:textId="239F45D6" w:rsidR="0003779B" w:rsidRPr="001C61A8" w:rsidRDefault="0003779B" w:rsidP="00D24F0A">
      <w:pPr>
        <w:rPr>
          <w:b/>
          <w:bCs/>
          <w:sz w:val="24"/>
          <w:szCs w:val="24"/>
        </w:rPr>
      </w:pPr>
      <w:r w:rsidRPr="007F7A3B">
        <w:rPr>
          <w:b/>
          <w:bCs/>
          <w:sz w:val="24"/>
          <w:szCs w:val="24"/>
        </w:rPr>
        <w:t>Bezug zum Bildungsplan:</w:t>
      </w:r>
    </w:p>
    <w:p w14:paraId="40925B8D" w14:textId="09E340DE" w:rsidR="0003779B" w:rsidRDefault="0003779B" w:rsidP="00D24F0A">
      <w:r>
        <w:t>3.4.3.1 Technische Mechanik</w:t>
      </w:r>
    </w:p>
    <w:p w14:paraId="6E3C4589" w14:textId="7D2251C3" w:rsidR="0003779B" w:rsidRDefault="0003779B" w:rsidP="00D24F0A">
      <w:r w:rsidRPr="0003779B">
        <w:rPr>
          <w:noProof/>
        </w:rPr>
        <w:drawing>
          <wp:inline distT="0" distB="0" distL="0" distR="0" wp14:anchorId="5C0BEE8F" wp14:editId="7F806080">
            <wp:extent cx="5296619" cy="651568"/>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36073" cy="656421"/>
                    </a:xfrm>
                    <a:prstGeom prst="rect">
                      <a:avLst/>
                    </a:prstGeom>
                  </pic:spPr>
                </pic:pic>
              </a:graphicData>
            </a:graphic>
          </wp:inline>
        </w:drawing>
      </w:r>
    </w:p>
    <w:p w14:paraId="309C683D" w14:textId="77777777" w:rsidR="00FF059F" w:rsidRPr="004F33C8" w:rsidRDefault="00FF059F" w:rsidP="00D24F0A">
      <w:pPr>
        <w:rPr>
          <w:b/>
          <w:bCs/>
          <w:sz w:val="24"/>
          <w:szCs w:val="24"/>
        </w:rPr>
      </w:pPr>
      <w:r w:rsidRPr="004F33C8">
        <w:rPr>
          <w:b/>
          <w:bCs/>
          <w:sz w:val="24"/>
          <w:szCs w:val="24"/>
        </w:rPr>
        <w:t>Vorüberlegungen:</w:t>
      </w:r>
    </w:p>
    <w:p w14:paraId="28A7B2A2" w14:textId="3D3836D5" w:rsidR="0003779B" w:rsidRDefault="0003779B" w:rsidP="00D24F0A">
      <w:r>
        <w:t xml:space="preserve">Aus dem einführenden Text lässt sich entnehmen, dass die feste Einspannung ein zweiwertiges Lager darstellt, die vordere Einspannung entspricht einem einwertigen Lager. Es treten weiter zwei vertikale Kräfte auf: Zum einen die Gewichtskraft des Fahrrads mit Schwerpunkt </w:t>
      </w:r>
      <w:r w:rsidR="00FF059F">
        <w:t xml:space="preserve">im Tretlager, zum anderen die doppelte Gewichtskraft des Fahrers (Sicherheitsfaktor) mit Schwerpunkt über dem Sattel. </w:t>
      </w:r>
    </w:p>
    <w:p w14:paraId="2211AD81" w14:textId="4723D89F" w:rsidR="00FF059F" w:rsidRDefault="00FF059F" w:rsidP="00D24F0A">
      <w:r w:rsidRPr="007F7A3B">
        <w:t xml:space="preserve">Daraus ergibt sich folgende </w:t>
      </w:r>
      <w:r w:rsidRPr="004F33C8">
        <w:rPr>
          <w:b/>
          <w:bCs/>
          <w:sz w:val="24"/>
          <w:szCs w:val="24"/>
        </w:rPr>
        <w:t>Lösung</w:t>
      </w:r>
      <w:r w:rsidRPr="004F33C8">
        <w:rPr>
          <w:sz w:val="24"/>
          <w:szCs w:val="24"/>
        </w:rPr>
        <w:t>:</w:t>
      </w:r>
    </w:p>
    <w:p w14:paraId="453A27B3" w14:textId="3DF757C2" w:rsidR="00FF059F" w:rsidRDefault="001C61A8" w:rsidP="001C61A8">
      <w:pPr>
        <w:jc w:val="center"/>
      </w:pPr>
      <w:r w:rsidRPr="001C61A8">
        <w:rPr>
          <w:noProof/>
        </w:rPr>
        <w:drawing>
          <wp:inline distT="0" distB="0" distL="0" distR="0" wp14:anchorId="44ADAC68" wp14:editId="65DF8407">
            <wp:extent cx="3028948" cy="1037892"/>
            <wp:effectExtent l="0" t="0" r="635"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52045" cy="1045806"/>
                    </a:xfrm>
                    <a:prstGeom prst="rect">
                      <a:avLst/>
                    </a:prstGeom>
                  </pic:spPr>
                </pic:pic>
              </a:graphicData>
            </a:graphic>
          </wp:inline>
        </w:drawing>
      </w:r>
    </w:p>
    <w:p w14:paraId="48924AF5" w14:textId="77777777" w:rsidR="007F7A3B" w:rsidRDefault="007F7A3B" w:rsidP="007F7A3B">
      <w:pPr>
        <w:rPr>
          <w:b/>
          <w:bCs/>
        </w:rPr>
      </w:pPr>
    </w:p>
    <w:p w14:paraId="07C4E8E3" w14:textId="77777777" w:rsidR="007F7A3B" w:rsidRDefault="007F7A3B" w:rsidP="007F7A3B">
      <w:pPr>
        <w:rPr>
          <w:b/>
          <w:bCs/>
        </w:rPr>
      </w:pPr>
    </w:p>
    <w:p w14:paraId="54EE84C5" w14:textId="395845F5" w:rsidR="007F7A3B" w:rsidRPr="004F33C8" w:rsidRDefault="007F7A3B" w:rsidP="007F7A3B">
      <w:pPr>
        <w:rPr>
          <w:b/>
          <w:bCs/>
          <w:sz w:val="24"/>
          <w:szCs w:val="24"/>
        </w:rPr>
      </w:pPr>
      <w:r w:rsidRPr="004F33C8">
        <w:rPr>
          <w:b/>
          <w:bCs/>
          <w:sz w:val="24"/>
          <w:szCs w:val="24"/>
        </w:rPr>
        <w:lastRenderedPageBreak/>
        <w:t>Aufgabe</w:t>
      </w:r>
      <w:r w:rsidR="004F5AF2">
        <w:rPr>
          <w:b/>
          <w:bCs/>
          <w:sz w:val="24"/>
          <w:szCs w:val="24"/>
        </w:rPr>
        <w:t>nstellung</w:t>
      </w:r>
      <w:r w:rsidR="00BE1ECA">
        <w:rPr>
          <w:b/>
          <w:bCs/>
          <w:sz w:val="24"/>
          <w:szCs w:val="24"/>
        </w:rPr>
        <w:t xml:space="preserve"> (Fortsetzung)</w:t>
      </w:r>
    </w:p>
    <w:p w14:paraId="115FEB00" w14:textId="1E539132" w:rsidR="007F7A3B" w:rsidRPr="007F7A3B" w:rsidRDefault="00DD02DB" w:rsidP="004F33C8">
      <w:pPr>
        <w:jc w:val="center"/>
        <w:rPr>
          <w:b/>
          <w:bCs/>
        </w:rPr>
      </w:pPr>
      <w:r>
        <w:rPr>
          <w:b/>
          <w:bCs/>
          <w:noProof/>
        </w:rPr>
        <mc:AlternateContent>
          <mc:Choice Requires="wps">
            <w:drawing>
              <wp:anchor distT="0" distB="0" distL="114300" distR="114300" simplePos="0" relativeHeight="251661312" behindDoc="0" locked="0" layoutInCell="1" allowOverlap="1" wp14:anchorId="151E76A3" wp14:editId="15737653">
                <wp:simplePos x="0" y="0"/>
                <wp:positionH relativeFrom="margin">
                  <wp:posOffset>-53530</wp:posOffset>
                </wp:positionH>
                <wp:positionV relativeFrom="paragraph">
                  <wp:posOffset>1384300</wp:posOffset>
                </wp:positionV>
                <wp:extent cx="5830784" cy="1330036"/>
                <wp:effectExtent l="0" t="0" r="17780" b="22860"/>
                <wp:wrapNone/>
                <wp:docPr id="23" name="Rechteck 23"/>
                <wp:cNvGraphicFramePr/>
                <a:graphic xmlns:a="http://schemas.openxmlformats.org/drawingml/2006/main">
                  <a:graphicData uri="http://schemas.microsoft.com/office/word/2010/wordprocessingShape">
                    <wps:wsp>
                      <wps:cNvSpPr/>
                      <wps:spPr>
                        <a:xfrm>
                          <a:off x="0" y="0"/>
                          <a:ext cx="5830784" cy="1330036"/>
                        </a:xfrm>
                        <a:prstGeom prst="rect">
                          <a:avLst/>
                        </a:prstGeom>
                        <a:solidFill>
                          <a:schemeClr val="bg1">
                            <a:lumMod val="50000"/>
                            <a:alpha val="1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2F6470" id="Rechteck 23" o:spid="_x0000_s1026" style="position:absolute;margin-left:-4.2pt;margin-top:109pt;width:459.1pt;height:104.75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" fillcolor="#7f7f7f [1612]" strokecolor="#1f3763 [1604]" strokeweight="1pt">
                <v:fill opacity="6682f"/>
                <w10:wrap anchorx="margin"/>
              </v:rect>
            </w:pict>
          </mc:Fallback>
        </mc:AlternateContent>
      </w:r>
      <w:r w:rsidR="007F7A3B" w:rsidRPr="007F7A3B">
        <w:rPr>
          <w:b/>
          <w:bCs/>
          <w:noProof/>
        </w:rPr>
        <w:drawing>
          <wp:inline distT="0" distB="0" distL="0" distR="0" wp14:anchorId="6BDC98E8" wp14:editId="230C6F9F">
            <wp:extent cx="5165766" cy="1208875"/>
            <wp:effectExtent l="0" t="0" r="0" b="0"/>
            <wp:docPr id="18" name="Grafik 1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descr="Ein Bild, das Text enthält.&#10;&#10;Automatisch generierte Beschreibung"/>
                    <pic:cNvPicPr/>
                  </pic:nvPicPr>
                  <pic:blipFill>
                    <a:blip r:embed="rId10"/>
                    <a:stretch>
                      <a:fillRect/>
                    </a:stretch>
                  </pic:blipFill>
                  <pic:spPr>
                    <a:xfrm>
                      <a:off x="0" y="0"/>
                      <a:ext cx="5208198" cy="1218805"/>
                    </a:xfrm>
                    <a:prstGeom prst="rect">
                      <a:avLst/>
                    </a:prstGeom>
                  </pic:spPr>
                </pic:pic>
              </a:graphicData>
            </a:graphic>
          </wp:inline>
        </w:drawing>
      </w:r>
    </w:p>
    <w:p w14:paraId="33C585C2" w14:textId="2D7F07CD" w:rsidR="00FF059F" w:rsidRPr="004F33C8" w:rsidRDefault="00FF059F" w:rsidP="00D24F0A">
      <w:pPr>
        <w:rPr>
          <w:b/>
          <w:bCs/>
          <w:sz w:val="24"/>
          <w:szCs w:val="24"/>
        </w:rPr>
      </w:pPr>
      <w:r w:rsidRPr="004F33C8">
        <w:rPr>
          <w:b/>
          <w:bCs/>
          <w:sz w:val="24"/>
          <w:szCs w:val="24"/>
        </w:rPr>
        <w:t>Bezug zum Bildungsplan:</w:t>
      </w:r>
    </w:p>
    <w:p w14:paraId="5CC9E52F" w14:textId="0F991F36" w:rsidR="00FF059F" w:rsidRDefault="00FF059F" w:rsidP="00D24F0A">
      <w:bookmarkStart w:id="0" w:name="_Hlk97322095"/>
      <w:r>
        <w:t>3.4.3.1 Technische Mechanik</w:t>
      </w:r>
    </w:p>
    <w:bookmarkEnd w:id="0"/>
    <w:p w14:paraId="7D9D15DD" w14:textId="650919A4" w:rsidR="00FF059F" w:rsidRDefault="00FF059F" w:rsidP="00D24F0A">
      <w:r w:rsidRPr="00FF059F">
        <w:rPr>
          <w:noProof/>
        </w:rPr>
        <w:drawing>
          <wp:inline distT="0" distB="0" distL="0" distR="0" wp14:anchorId="0439D3D2" wp14:editId="5082ABAD">
            <wp:extent cx="5760720" cy="701040"/>
            <wp:effectExtent l="0" t="0" r="0" b="381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701040"/>
                    </a:xfrm>
                    <a:prstGeom prst="rect">
                      <a:avLst/>
                    </a:prstGeom>
                  </pic:spPr>
                </pic:pic>
              </a:graphicData>
            </a:graphic>
          </wp:inline>
        </w:drawing>
      </w:r>
    </w:p>
    <w:p w14:paraId="00B15D7F" w14:textId="18EF09AA" w:rsidR="00FF059F" w:rsidRPr="004F33C8" w:rsidRDefault="00FF059F" w:rsidP="00D24F0A">
      <w:pPr>
        <w:rPr>
          <w:b/>
          <w:bCs/>
          <w:sz w:val="24"/>
          <w:szCs w:val="24"/>
        </w:rPr>
      </w:pPr>
      <w:r w:rsidRPr="004F33C8">
        <w:rPr>
          <w:b/>
          <w:bCs/>
          <w:sz w:val="24"/>
          <w:szCs w:val="24"/>
        </w:rPr>
        <w:t>Vorüberlegungen:</w:t>
      </w:r>
    </w:p>
    <w:p w14:paraId="255274A2" w14:textId="76BA2E38" w:rsidR="00FF059F" w:rsidRDefault="00FF059F" w:rsidP="00D24F0A">
      <w:r>
        <w:t xml:space="preserve">Die Bestimmung der Lagerreaktionen erfolgt über die die drei Gleichgewichtsbedingungen für das statische Gleichgewicht: Die Summe aller horizontalen Kräfte, aller vertikalen Kräfte und aller Drehmomente muss jeweils Null ergeben. </w:t>
      </w:r>
      <w:r w:rsidR="005A0D35">
        <w:t>Ohne h</w:t>
      </w:r>
      <w:r>
        <w:t xml:space="preserve">orizontale Kräfte treten in diesem Fall </w:t>
      </w:r>
      <w:r w:rsidR="005A0D35">
        <w:t>also nur</w:t>
      </w:r>
      <w:r>
        <w:t xml:space="preserve"> jeweils eine </w:t>
      </w:r>
      <w:r w:rsidR="005A0D35">
        <w:t xml:space="preserve">vertikale Kraft je Lager auf. Für die Berechnung der Drehmomente ist es damit gleichgültig, ob der Drehpunkt in A oder B gesetzt wird.  </w:t>
      </w:r>
      <w:r w:rsidR="005A0D35" w:rsidRPr="007F7A3B">
        <w:t xml:space="preserve">Mit Drehpunkt in A ergibt sich folgende </w:t>
      </w:r>
      <w:r w:rsidR="005A0D35" w:rsidRPr="004F33C8">
        <w:rPr>
          <w:b/>
          <w:bCs/>
          <w:sz w:val="24"/>
          <w:szCs w:val="24"/>
        </w:rPr>
        <w:t>Lösung:</w:t>
      </w:r>
    </w:p>
    <w:p w14:paraId="3816499E" w14:textId="125E9D9F" w:rsidR="00636323" w:rsidRDefault="005174D9" w:rsidP="00D24F0A">
      <m:oMath>
        <m:sSub>
          <m:sSubPr>
            <m:ctrlPr>
              <w:rPr>
                <w:rFonts w:ascii="Cambria Math" w:hAnsi="Cambria Math"/>
                <w:i/>
              </w:rPr>
            </m:ctrlPr>
          </m:sSubPr>
          <m:e>
            <m:r>
              <w:rPr>
                <w:rFonts w:ascii="Cambria Math" w:hAnsi="Cambria Math"/>
              </w:rPr>
              <m:t>F</m:t>
            </m:r>
          </m:e>
          <m:sub>
            <m:r>
              <w:rPr>
                <w:rFonts w:ascii="Cambria Math" w:hAnsi="Cambria Math"/>
              </w:rPr>
              <m:t>AH</m:t>
            </m:r>
          </m:sub>
        </m:sSub>
      </m:oMath>
      <w:r w:rsidR="001C61A8">
        <w:rPr>
          <w:rFonts w:eastAsiaTheme="minorEastAsia"/>
        </w:rPr>
        <w:t xml:space="preserve"> ist die Einzige horizontale Kraft und muss daher Null sein:</w:t>
      </w:r>
    </w:p>
    <w:p w14:paraId="42CEB898" w14:textId="52D19495" w:rsidR="001C61A8" w:rsidRPr="001C61A8" w:rsidRDefault="005174D9" w:rsidP="00D24F0A">
      <w:pPr>
        <w:rPr>
          <w:rFonts w:eastAsiaTheme="minorEastAsia"/>
        </w:rPr>
      </w:pPr>
      <m:oMathPara>
        <m:oMath>
          <m:nary>
            <m:naryPr>
              <m:chr m:val="∑"/>
              <m:limLoc m:val="undOvr"/>
              <m:subHide m:val="1"/>
              <m:supHide m:val="1"/>
              <m:ctrlPr>
                <w:rPr>
                  <w:rFonts w:ascii="Cambria Math" w:hAnsi="Cambria Math"/>
                  <w:i/>
                </w:rPr>
              </m:ctrlPr>
            </m:naryPr>
            <m:sub/>
            <m:sup/>
            <m:e>
              <m:r>
                <w:rPr>
                  <w:rFonts w:ascii="Cambria Math" w:hAnsi="Cambria Math"/>
                </w:rPr>
                <m:t>H=</m:t>
              </m:r>
              <m:sSub>
                <m:sSubPr>
                  <m:ctrlPr>
                    <w:rPr>
                      <w:rFonts w:ascii="Cambria Math" w:hAnsi="Cambria Math"/>
                      <w:i/>
                    </w:rPr>
                  </m:ctrlPr>
                </m:sSubPr>
                <m:e>
                  <m:r>
                    <w:rPr>
                      <w:rFonts w:ascii="Cambria Math" w:hAnsi="Cambria Math"/>
                    </w:rPr>
                    <m:t>F</m:t>
                  </m:r>
                </m:e>
                <m:sub>
                  <m:r>
                    <w:rPr>
                      <w:rFonts w:ascii="Cambria Math" w:hAnsi="Cambria Math"/>
                    </w:rPr>
                    <m:t>AH</m:t>
                  </m:r>
                </m:sub>
              </m:sSub>
              <m:r>
                <w:rPr>
                  <w:rFonts w:ascii="Cambria Math" w:hAnsi="Cambria Math"/>
                </w:rPr>
                <m:t>=0N</m:t>
              </m:r>
            </m:e>
          </m:nary>
        </m:oMath>
      </m:oMathPara>
    </w:p>
    <w:p w14:paraId="4D3DFE55" w14:textId="2EA8965A" w:rsidR="001C61A8" w:rsidRDefault="001C61A8" w:rsidP="00D24F0A">
      <w:pPr>
        <w:rPr>
          <w:rFonts w:eastAsiaTheme="minorEastAsia"/>
        </w:rPr>
      </w:pPr>
      <w:r>
        <w:rPr>
          <w:rFonts w:eastAsiaTheme="minorEastAsia"/>
        </w:rPr>
        <w:t>Auch die Summe der vertikalen Kräfte muss in der Summe Null ergeben</w:t>
      </w:r>
      <w:r w:rsidR="00963AEF">
        <w:rPr>
          <w:rFonts w:eastAsiaTheme="minorEastAsia"/>
        </w:rPr>
        <w:t>. Kräfte nach oben sind positiv, Kräfte nach unten negativ angegeben.</w:t>
      </w:r>
    </w:p>
    <w:p w14:paraId="1C094523" w14:textId="0021D496" w:rsidR="00963AEF" w:rsidRPr="00963AEF" w:rsidRDefault="005174D9" w:rsidP="00D24F0A">
      <w:pPr>
        <w:rPr>
          <w:rFonts w:eastAsiaTheme="minorEastAsia"/>
        </w:rPr>
      </w:pPr>
      <m:oMathPara>
        <m:oMath>
          <m:nary>
            <m:naryPr>
              <m:chr m:val="∑"/>
              <m:limLoc m:val="undOvr"/>
              <m:subHide m:val="1"/>
              <m:supHide m:val="1"/>
              <m:ctrlPr>
                <w:rPr>
                  <w:rFonts w:ascii="Cambria Math" w:hAnsi="Cambria Math"/>
                  <w:i/>
                </w:rPr>
              </m:ctrlPr>
            </m:naryPr>
            <m:sub/>
            <m:sup/>
            <m:e>
              <m:r>
                <w:rPr>
                  <w:rFonts w:ascii="Cambria Math" w:hAnsi="Cambria Math"/>
                </w:rPr>
                <m:t>V</m:t>
              </m:r>
            </m:e>
          </m:nary>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AV</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BV</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V1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V2</m:t>
              </m:r>
            </m:sub>
          </m:sSub>
          <m:r>
            <w:rPr>
              <w:rFonts w:ascii="Cambria Math" w:eastAsiaTheme="minorEastAsia" w:hAnsi="Cambria Math"/>
            </w:rPr>
            <m:t>=0N</m:t>
          </m:r>
        </m:oMath>
      </m:oMathPara>
    </w:p>
    <w:p w14:paraId="3979CEDF" w14:textId="149CB6CA" w:rsidR="001C61A8" w:rsidRPr="00963AEF" w:rsidRDefault="005174D9" w:rsidP="00D24F0A">
      <w:pPr>
        <w:rPr>
          <w:rFonts w:eastAsiaTheme="minorEastAsia"/>
        </w:rPr>
      </w:pPr>
      <m:oMathPara>
        <m:oMath>
          <m:box>
            <m:boxPr>
              <m:opEmu m:val="1"/>
              <m:ctrlPr>
                <w:rPr>
                  <w:rFonts w:ascii="Cambria Math" w:eastAsiaTheme="minorEastAsia" w:hAnsi="Cambria Math"/>
                  <w:i/>
                </w:rPr>
              </m:ctrlPr>
            </m:boxPr>
            <m:e>
              <m:groupChr>
                <m:groupChrPr>
                  <m:chr m:val="⇒"/>
                  <m:vertJc m:val="bot"/>
                  <m:ctrlPr>
                    <w:rPr>
                      <w:rFonts w:ascii="Cambria Math" w:eastAsiaTheme="minorEastAsia" w:hAnsi="Cambria Math"/>
                      <w:i/>
                    </w:rPr>
                  </m:ctrlPr>
                </m:groupChrPr>
                <m:e>
                  <m:r>
                    <w:rPr>
                      <w:rFonts w:ascii="Cambria Math" w:eastAsiaTheme="minorEastAsia" w:hAnsi="Cambria Math"/>
                    </w:rPr>
                    <m:t xml:space="preserve"> </m:t>
                  </m:r>
                </m:e>
              </m:groupChr>
            </m:e>
          </m:box>
          <m:sSub>
            <m:sSubPr>
              <m:ctrlPr>
                <w:rPr>
                  <w:rFonts w:ascii="Cambria Math" w:hAnsi="Cambria Math"/>
                  <w:i/>
                </w:rPr>
              </m:ctrlPr>
            </m:sSubPr>
            <m:e>
              <m:r>
                <w:rPr>
                  <w:rFonts w:ascii="Cambria Math" w:hAnsi="Cambria Math"/>
                </w:rPr>
                <m:t>F</m:t>
              </m:r>
            </m:e>
            <m:sub>
              <m:r>
                <w:rPr>
                  <w:rFonts w:ascii="Cambria Math" w:hAnsi="Cambria Math"/>
                </w:rPr>
                <m:t>AV</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BV</m:t>
              </m:r>
            </m:sub>
          </m:sSub>
          <m:r>
            <w:rPr>
              <w:rFonts w:ascii="Cambria Math" w:eastAsiaTheme="minorEastAsia" w:hAnsi="Cambria Math"/>
            </w:rPr>
            <m:t>=</m:t>
          </m:r>
          <w:bookmarkStart w:id="1" w:name="_Hlk97062680"/>
          <m:r>
            <w:rPr>
              <w:rFonts w:ascii="Cambria Math" w:eastAsiaTheme="minorEastAsia" w:hAnsi="Cambria Math"/>
            </w:rPr>
            <m:t>180kg∙9,81</m:t>
          </m:r>
          <m:f>
            <m:fPr>
              <m:ctrlPr>
                <w:rPr>
                  <w:rFonts w:ascii="Cambria Math" w:eastAsiaTheme="minorEastAsia" w:hAnsi="Cambria Math"/>
                  <w:i/>
                </w:rPr>
              </m:ctrlPr>
            </m:fPr>
            <m:num>
              <m:r>
                <w:rPr>
                  <w:rFonts w:ascii="Cambria Math" w:eastAsiaTheme="minorEastAsia" w:hAnsi="Cambria Math"/>
                </w:rPr>
                <m:t>N</m:t>
              </m:r>
            </m:num>
            <m:den>
              <m:r>
                <w:rPr>
                  <w:rFonts w:ascii="Cambria Math" w:eastAsiaTheme="minorEastAsia" w:hAnsi="Cambria Math"/>
                </w:rPr>
                <m:t>kg</m:t>
              </m:r>
            </m:den>
          </m:f>
          <w:bookmarkEnd w:id="1"/>
          <m:r>
            <w:rPr>
              <w:rFonts w:ascii="Cambria Math" w:eastAsiaTheme="minorEastAsia" w:hAnsi="Cambria Math"/>
            </w:rPr>
            <m:t>+15kg∙9,81</m:t>
          </m:r>
          <m:f>
            <m:fPr>
              <m:ctrlPr>
                <w:rPr>
                  <w:rFonts w:ascii="Cambria Math" w:eastAsiaTheme="minorEastAsia" w:hAnsi="Cambria Math"/>
                  <w:i/>
                </w:rPr>
              </m:ctrlPr>
            </m:fPr>
            <m:num>
              <m:r>
                <w:rPr>
                  <w:rFonts w:ascii="Cambria Math" w:eastAsiaTheme="minorEastAsia" w:hAnsi="Cambria Math"/>
                </w:rPr>
                <m:t>N</m:t>
              </m:r>
            </m:num>
            <m:den>
              <m:r>
                <w:rPr>
                  <w:rFonts w:ascii="Cambria Math" w:eastAsiaTheme="minorEastAsia" w:hAnsi="Cambria Math"/>
                </w:rPr>
                <m:t>kg</m:t>
              </m:r>
            </m:den>
          </m:f>
        </m:oMath>
      </m:oMathPara>
    </w:p>
    <w:p w14:paraId="6E4B6850" w14:textId="5B1D30C8" w:rsidR="00963AEF" w:rsidRPr="00963AEF" w:rsidRDefault="005174D9" w:rsidP="00D24F0A">
      <w:pPr>
        <w:rPr>
          <w:rFonts w:eastAsiaTheme="minorEastAsia"/>
        </w:rPr>
      </w:pPr>
      <m:oMathPara>
        <m:oMath>
          <m:box>
            <m:boxPr>
              <m:opEmu m:val="1"/>
              <m:ctrlPr>
                <w:rPr>
                  <w:rFonts w:ascii="Cambria Math" w:eastAsiaTheme="minorEastAsia" w:hAnsi="Cambria Math"/>
                  <w:i/>
                </w:rPr>
              </m:ctrlPr>
            </m:boxPr>
            <m:e>
              <m:groupChr>
                <m:groupChrPr>
                  <m:chr m:val="⇒"/>
                  <m:vertJc m:val="bot"/>
                  <m:ctrlPr>
                    <w:rPr>
                      <w:rFonts w:ascii="Cambria Math" w:eastAsiaTheme="minorEastAsia" w:hAnsi="Cambria Math"/>
                      <w:i/>
                    </w:rPr>
                  </m:ctrlPr>
                </m:groupChrPr>
                <m:e>
                  <m:r>
                    <w:rPr>
                      <w:rFonts w:ascii="Cambria Math" w:eastAsiaTheme="minorEastAsia" w:hAnsi="Cambria Math"/>
                    </w:rPr>
                    <m:t xml:space="preserve"> </m:t>
                  </m:r>
                </m:e>
              </m:groupChr>
            </m:e>
          </m:box>
          <m:sSub>
            <m:sSubPr>
              <m:ctrlPr>
                <w:rPr>
                  <w:rFonts w:ascii="Cambria Math" w:hAnsi="Cambria Math"/>
                  <w:i/>
                </w:rPr>
              </m:ctrlPr>
            </m:sSubPr>
            <m:e>
              <m:r>
                <w:rPr>
                  <w:rFonts w:ascii="Cambria Math" w:hAnsi="Cambria Math"/>
                </w:rPr>
                <m:t>F</m:t>
              </m:r>
            </m:e>
            <m:sub>
              <m:r>
                <w:rPr>
                  <w:rFonts w:ascii="Cambria Math" w:hAnsi="Cambria Math"/>
                </w:rPr>
                <m:t>AV</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BV</m:t>
              </m:r>
            </m:sub>
          </m:sSub>
          <m:r>
            <w:rPr>
              <w:rFonts w:ascii="Cambria Math" w:eastAsiaTheme="minorEastAsia" w:hAnsi="Cambria Math"/>
            </w:rPr>
            <m:t>=1912,95N</m:t>
          </m:r>
        </m:oMath>
      </m:oMathPara>
    </w:p>
    <w:p w14:paraId="120F7718" w14:textId="5B257128" w:rsidR="00963AEF" w:rsidRDefault="00963AEF" w:rsidP="00D24F0A">
      <w:pPr>
        <w:rPr>
          <w:rFonts w:eastAsiaTheme="minorEastAsia"/>
        </w:rPr>
      </w:pPr>
      <w:r>
        <w:rPr>
          <w:rFonts w:eastAsiaTheme="minorEastAsia"/>
        </w:rPr>
        <w:t>Zuletzt muss natürlich auch die Summe der Drehmomente Null ergeben. Drehmomente im Gegenuhrzeigersinn sind hier positiv, Drehmomente im Uhrzeigersinn negativ angegeben.</w:t>
      </w:r>
      <w:r w:rsidR="00F91A28">
        <w:rPr>
          <w:rFonts w:eastAsiaTheme="minorEastAsia"/>
        </w:rPr>
        <w:t xml:space="preserve"> Der Drehpunkt wird in Lager A gelegt. </w:t>
      </w:r>
    </w:p>
    <w:p w14:paraId="2C9F26B1" w14:textId="5CC4E98B" w:rsidR="00963AEF" w:rsidRPr="00963AEF" w:rsidRDefault="005174D9" w:rsidP="00D24F0A">
      <w:pPr>
        <w:rPr>
          <w:rFonts w:eastAsiaTheme="minorEastAsia"/>
        </w:rPr>
      </w:pPr>
      <m:oMathPara>
        <m:oMath>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M=</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BV</m:t>
                  </m:r>
                </m:sub>
              </m:sSub>
              <m:r>
                <w:rPr>
                  <w:rFonts w:ascii="Cambria Math" w:eastAsiaTheme="minorEastAsia" w:hAnsi="Cambria Math"/>
                </w:rPr>
                <m:t>∙1,1m-</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V1</m:t>
                  </m:r>
                </m:sub>
              </m:sSub>
              <m:r>
                <w:rPr>
                  <w:rFonts w:ascii="Cambria Math" w:eastAsiaTheme="minorEastAsia" w:hAnsi="Cambria Math"/>
                </w:rPr>
                <m:t>∙0,25m-</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V2</m:t>
                  </m:r>
                </m:sub>
              </m:sSub>
              <m:r>
                <w:rPr>
                  <w:rFonts w:ascii="Cambria Math" w:eastAsiaTheme="minorEastAsia" w:hAnsi="Cambria Math"/>
                </w:rPr>
                <m:t>∙0,5m=0Nm</m:t>
              </m:r>
            </m:e>
          </m:nary>
        </m:oMath>
      </m:oMathPara>
    </w:p>
    <w:p w14:paraId="09406732" w14:textId="7FCAEFFB" w:rsidR="00963AEF" w:rsidRPr="00F91A28" w:rsidRDefault="005174D9" w:rsidP="00D24F0A">
      <w:pPr>
        <w:rPr>
          <w:rFonts w:eastAsiaTheme="minorEastAsia"/>
        </w:rPr>
      </w:pPr>
      <m:oMathPara>
        <m:oMath>
          <m:box>
            <m:boxPr>
              <m:opEmu m:val="1"/>
              <m:ctrlPr>
                <w:rPr>
                  <w:rFonts w:ascii="Cambria Math" w:eastAsiaTheme="minorEastAsia" w:hAnsi="Cambria Math"/>
                  <w:i/>
                </w:rPr>
              </m:ctrlPr>
            </m:boxPr>
            <m:e>
              <m:groupChr>
                <m:groupChrPr>
                  <m:chr m:val="⇒"/>
                  <m:vertJc m:val="bot"/>
                  <m:ctrlPr>
                    <w:rPr>
                      <w:rFonts w:ascii="Cambria Math" w:eastAsiaTheme="minorEastAsia" w:hAnsi="Cambria Math"/>
                      <w:i/>
                    </w:rPr>
                  </m:ctrlPr>
                </m:groupChrPr>
                <m:e>
                  <m:r>
                    <w:rPr>
                      <w:rFonts w:ascii="Cambria Math" w:eastAsiaTheme="minorEastAsia" w:hAnsi="Cambria Math"/>
                    </w:rPr>
                    <m:t xml:space="preserve"> </m:t>
                  </m:r>
                </m:e>
              </m:groupChr>
            </m:e>
          </m:box>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BV</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180kg∙9,81</m:t>
              </m:r>
              <m:f>
                <m:fPr>
                  <m:ctrlPr>
                    <w:rPr>
                      <w:rFonts w:ascii="Cambria Math" w:eastAsiaTheme="minorEastAsia" w:hAnsi="Cambria Math"/>
                      <w:i/>
                    </w:rPr>
                  </m:ctrlPr>
                </m:fPr>
                <m:num>
                  <m:r>
                    <w:rPr>
                      <w:rFonts w:ascii="Cambria Math" w:eastAsiaTheme="minorEastAsia" w:hAnsi="Cambria Math"/>
                    </w:rPr>
                    <m:t>N</m:t>
                  </m:r>
                </m:num>
                <m:den>
                  <m:r>
                    <w:rPr>
                      <w:rFonts w:ascii="Cambria Math" w:eastAsiaTheme="minorEastAsia" w:hAnsi="Cambria Math"/>
                    </w:rPr>
                    <m:t>kg</m:t>
                  </m:r>
                </m:den>
              </m:f>
              <m:r>
                <w:rPr>
                  <w:rFonts w:ascii="Cambria Math" w:eastAsiaTheme="minorEastAsia" w:hAnsi="Cambria Math"/>
                </w:rPr>
                <m:t>+15kg∙9,81</m:t>
              </m:r>
              <m:f>
                <m:fPr>
                  <m:ctrlPr>
                    <w:rPr>
                      <w:rFonts w:ascii="Cambria Math" w:eastAsiaTheme="minorEastAsia" w:hAnsi="Cambria Math"/>
                      <w:i/>
                    </w:rPr>
                  </m:ctrlPr>
                </m:fPr>
                <m:num>
                  <m:r>
                    <w:rPr>
                      <w:rFonts w:ascii="Cambria Math" w:eastAsiaTheme="minorEastAsia" w:hAnsi="Cambria Math"/>
                    </w:rPr>
                    <m:t>N</m:t>
                  </m:r>
                </m:num>
                <m:den>
                  <m:r>
                    <w:rPr>
                      <w:rFonts w:ascii="Cambria Math" w:eastAsiaTheme="minorEastAsia" w:hAnsi="Cambria Math"/>
                    </w:rPr>
                    <m:t>kg</m:t>
                  </m:r>
                </m:den>
              </m:f>
            </m:num>
            <m:den>
              <m:r>
                <w:rPr>
                  <w:rFonts w:ascii="Cambria Math" w:eastAsiaTheme="minorEastAsia" w:hAnsi="Cambria Math"/>
                </w:rPr>
                <m:t>1,1m</m:t>
              </m:r>
            </m:den>
          </m:f>
          <m:r>
            <w:rPr>
              <w:rFonts w:ascii="Cambria Math" w:eastAsiaTheme="minorEastAsia" w:hAnsi="Cambria Math"/>
            </w:rPr>
            <m:t>=</m:t>
          </m:r>
          <m:bar>
            <m:barPr>
              <m:ctrlPr>
                <w:rPr>
                  <w:rFonts w:ascii="Cambria Math" w:eastAsiaTheme="minorEastAsia" w:hAnsi="Cambria Math"/>
                  <w:i/>
                </w:rPr>
              </m:ctrlPr>
            </m:barPr>
            <m:e>
              <m:bar>
                <m:barPr>
                  <m:ctrlPr>
                    <w:rPr>
                      <w:rFonts w:ascii="Cambria Math" w:eastAsiaTheme="minorEastAsia" w:hAnsi="Cambria Math"/>
                      <w:i/>
                    </w:rPr>
                  </m:ctrlPr>
                </m:barPr>
                <m:e>
                  <m:r>
                    <w:rPr>
                      <w:rFonts w:ascii="Cambria Math" w:eastAsiaTheme="minorEastAsia" w:hAnsi="Cambria Math"/>
                    </w:rPr>
                    <m:t>468,20N</m:t>
                  </m:r>
                </m:e>
              </m:bar>
            </m:e>
          </m:bar>
        </m:oMath>
      </m:oMathPara>
    </w:p>
    <w:p w14:paraId="793C9790" w14:textId="123775B2" w:rsidR="00F91A28" w:rsidRDefault="00F91A28" w:rsidP="00D24F0A">
      <w:pPr>
        <w:rPr>
          <w:rFonts w:eastAsiaTheme="minorEastAsia"/>
        </w:rPr>
      </w:pPr>
      <w:r>
        <w:rPr>
          <w:rFonts w:eastAsiaTheme="minorEastAsia"/>
        </w:rPr>
        <w:t>Setzt man dieses Ergebnis in die Formel für die Summe der vertikalen Kräfte ein, ergibt sich:</w:t>
      </w:r>
    </w:p>
    <w:p w14:paraId="74AADE5D" w14:textId="09E6CA94" w:rsidR="00F91A28" w:rsidRPr="00963AEF" w:rsidRDefault="005174D9" w:rsidP="00D24F0A">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AV</m:t>
              </m:r>
            </m:sub>
          </m:sSub>
          <m:r>
            <w:rPr>
              <w:rFonts w:ascii="Cambria Math" w:eastAsiaTheme="minorEastAsia" w:hAnsi="Cambria Math"/>
            </w:rPr>
            <m:t>=1912,95N-468,20N=</m:t>
          </m:r>
          <m:bar>
            <m:barPr>
              <m:ctrlPr>
                <w:rPr>
                  <w:rFonts w:ascii="Cambria Math" w:eastAsiaTheme="minorEastAsia" w:hAnsi="Cambria Math"/>
                  <w:i/>
                </w:rPr>
              </m:ctrlPr>
            </m:barPr>
            <m:e>
              <m:bar>
                <m:barPr>
                  <m:ctrlPr>
                    <w:rPr>
                      <w:rFonts w:ascii="Cambria Math" w:eastAsiaTheme="minorEastAsia" w:hAnsi="Cambria Math"/>
                      <w:i/>
                    </w:rPr>
                  </m:ctrlPr>
                </m:barPr>
                <m:e>
                  <m:r>
                    <w:rPr>
                      <w:rFonts w:ascii="Cambria Math" w:eastAsiaTheme="minorEastAsia" w:hAnsi="Cambria Math"/>
                    </w:rPr>
                    <m:t>1444,75N</m:t>
                  </m:r>
                </m:e>
              </m:bar>
            </m:e>
          </m:bar>
        </m:oMath>
      </m:oMathPara>
    </w:p>
    <w:p w14:paraId="79CDB85D" w14:textId="7CD480C6" w:rsidR="001C61A8" w:rsidRPr="004F33C8" w:rsidRDefault="007F7A3B" w:rsidP="00D24F0A">
      <w:pPr>
        <w:rPr>
          <w:rFonts w:eastAsiaTheme="minorEastAsia"/>
          <w:b/>
          <w:bCs/>
          <w:sz w:val="24"/>
          <w:szCs w:val="24"/>
        </w:rPr>
      </w:pPr>
      <w:r w:rsidRPr="004F33C8">
        <w:rPr>
          <w:rFonts w:eastAsiaTheme="minorEastAsia"/>
          <w:b/>
          <w:bCs/>
          <w:sz w:val="24"/>
          <w:szCs w:val="24"/>
        </w:rPr>
        <w:lastRenderedPageBreak/>
        <w:t>Aufgabe</w:t>
      </w:r>
      <w:r w:rsidR="004F5AF2">
        <w:rPr>
          <w:rFonts w:eastAsiaTheme="minorEastAsia"/>
          <w:b/>
          <w:bCs/>
          <w:sz w:val="24"/>
          <w:szCs w:val="24"/>
        </w:rPr>
        <w:t>nstellung</w:t>
      </w:r>
      <w:r w:rsidR="00BE1ECA">
        <w:rPr>
          <w:rFonts w:eastAsiaTheme="minorEastAsia"/>
          <w:b/>
          <w:bCs/>
          <w:sz w:val="24"/>
          <w:szCs w:val="24"/>
        </w:rPr>
        <w:t xml:space="preserve"> (Fortsetzung)</w:t>
      </w:r>
    </w:p>
    <w:p w14:paraId="2973C425" w14:textId="6169A74F" w:rsidR="007F7A3B" w:rsidRDefault="007F7A3B" w:rsidP="00D24F0A">
      <w:pPr>
        <w:rPr>
          <w:rFonts w:eastAsiaTheme="minorEastAsia"/>
          <w:b/>
          <w:bCs/>
        </w:rPr>
      </w:pPr>
      <w:r w:rsidRPr="007F7A3B">
        <w:rPr>
          <w:rFonts w:eastAsiaTheme="minorEastAsia"/>
          <w:b/>
          <w:bCs/>
          <w:noProof/>
        </w:rPr>
        <w:drawing>
          <wp:inline distT="0" distB="0" distL="0" distR="0" wp14:anchorId="66AA1D11" wp14:editId="11119550">
            <wp:extent cx="5443268" cy="1889424"/>
            <wp:effectExtent l="0" t="0" r="5080" b="0"/>
            <wp:docPr id="19" name="Grafik 19"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9" descr="Ein Bild, das Text enthält.&#10;&#10;Automatisch generierte Beschreibung"/>
                    <pic:cNvPicPr/>
                  </pic:nvPicPr>
                  <pic:blipFill>
                    <a:blip r:embed="rId12"/>
                    <a:stretch>
                      <a:fillRect/>
                    </a:stretch>
                  </pic:blipFill>
                  <pic:spPr>
                    <a:xfrm>
                      <a:off x="0" y="0"/>
                      <a:ext cx="5450062" cy="1891782"/>
                    </a:xfrm>
                    <a:prstGeom prst="rect">
                      <a:avLst/>
                    </a:prstGeom>
                    <a:gradFill>
                      <a:gsLst>
                        <a:gs pos="37000">
                          <a:schemeClr val="bg2">
                            <a:alpha val="22000"/>
                            <a:lumMod val="56000"/>
                          </a:schemeClr>
                        </a:gs>
                        <a:gs pos="66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pic:spPr>
                </pic:pic>
              </a:graphicData>
            </a:graphic>
          </wp:inline>
        </w:drawing>
      </w:r>
    </w:p>
    <w:p w14:paraId="2D447803" w14:textId="4B1BB4D9" w:rsidR="004F33C8" w:rsidRPr="004F33C8" w:rsidRDefault="004F33C8" w:rsidP="004F33C8">
      <w:pPr>
        <w:jc w:val="center"/>
        <w:rPr>
          <w:rFonts w:eastAsiaTheme="minorEastAsia"/>
        </w:rPr>
      </w:pPr>
      <w:r w:rsidRPr="004F33C8">
        <w:rPr>
          <w:noProof/>
        </w:rPr>
        <w:drawing>
          <wp:inline distT="0" distB="0" distL="0" distR="0" wp14:anchorId="5C463977" wp14:editId="0A67ED2C">
            <wp:extent cx="5927710" cy="6452559"/>
            <wp:effectExtent l="0" t="0" r="0" b="5715"/>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57300" cy="6484769"/>
                    </a:xfrm>
                    <a:prstGeom prst="rect">
                      <a:avLst/>
                    </a:prstGeom>
                  </pic:spPr>
                </pic:pic>
              </a:graphicData>
            </a:graphic>
          </wp:inline>
        </w:drawing>
      </w:r>
    </w:p>
    <w:p w14:paraId="06509A7E" w14:textId="77777777" w:rsidR="006E35A8" w:rsidRDefault="006E35A8" w:rsidP="00D24F0A">
      <w:pPr>
        <w:rPr>
          <w:b/>
          <w:bCs/>
          <w:sz w:val="24"/>
          <w:szCs w:val="24"/>
        </w:rPr>
      </w:pPr>
    </w:p>
    <w:p w14:paraId="75393579" w14:textId="4E7F96FD" w:rsidR="00636323" w:rsidRDefault="00DD02DB" w:rsidP="00D24F0A">
      <w:pPr>
        <w:rPr>
          <w:b/>
          <w:bCs/>
          <w:sz w:val="24"/>
          <w:szCs w:val="24"/>
        </w:rPr>
      </w:pPr>
      <w:r>
        <w:rPr>
          <w:b/>
          <w:bCs/>
          <w:noProof/>
        </w:rPr>
        <mc:AlternateContent>
          <mc:Choice Requires="wps">
            <w:drawing>
              <wp:anchor distT="0" distB="0" distL="114300" distR="114300" simplePos="0" relativeHeight="251663360" behindDoc="0" locked="0" layoutInCell="1" allowOverlap="1" wp14:anchorId="26E78650" wp14:editId="4844FA05">
                <wp:simplePos x="0" y="0"/>
                <wp:positionH relativeFrom="margin">
                  <wp:posOffset>-36005</wp:posOffset>
                </wp:positionH>
                <wp:positionV relativeFrom="paragraph">
                  <wp:posOffset>14605</wp:posOffset>
                </wp:positionV>
                <wp:extent cx="5830570" cy="1626573"/>
                <wp:effectExtent l="0" t="0" r="17780" b="12065"/>
                <wp:wrapNone/>
                <wp:docPr id="24" name="Rechteck 24"/>
                <wp:cNvGraphicFramePr/>
                <a:graphic xmlns:a="http://schemas.openxmlformats.org/drawingml/2006/main">
                  <a:graphicData uri="http://schemas.microsoft.com/office/word/2010/wordprocessingShape">
                    <wps:wsp>
                      <wps:cNvSpPr/>
                      <wps:spPr>
                        <a:xfrm>
                          <a:off x="0" y="0"/>
                          <a:ext cx="5830570" cy="1626573"/>
                        </a:xfrm>
                        <a:prstGeom prst="rect">
                          <a:avLst/>
                        </a:prstGeom>
                        <a:solidFill>
                          <a:sysClr val="window" lastClr="FFFFFF">
                            <a:lumMod val="50000"/>
                            <a:alpha val="10000"/>
                          </a:sys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853C27" id="Rechteck 24" o:spid="_x0000_s1026" style="position:absolute;margin-left:-2.85pt;margin-top:1.15pt;width:459.1pt;height:128.1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" fillcolor="#7f7f7f" strokecolor="#2f528f" strokeweight="1pt">
                <v:fill opacity="6682f"/>
                <w10:wrap anchorx="margin"/>
              </v:rect>
            </w:pict>
          </mc:Fallback>
        </mc:AlternateContent>
      </w:r>
      <w:r w:rsidR="00636323" w:rsidRPr="004F33C8">
        <w:rPr>
          <w:b/>
          <w:bCs/>
          <w:sz w:val="24"/>
          <w:szCs w:val="24"/>
        </w:rPr>
        <w:t>Bezug zum Bildungsplan:</w:t>
      </w:r>
    </w:p>
    <w:p w14:paraId="780B6057" w14:textId="26560EB9" w:rsidR="00DD02DB" w:rsidRPr="00DD02DB" w:rsidRDefault="00DD02DB" w:rsidP="00D24F0A">
      <w:r>
        <w:t>3.4.3.1 Technische Mechanik</w:t>
      </w:r>
    </w:p>
    <w:p w14:paraId="7BC17807" w14:textId="12D5411F" w:rsidR="00636323" w:rsidRDefault="00636323" w:rsidP="00D24F0A">
      <w:r w:rsidRPr="00636323">
        <w:rPr>
          <w:noProof/>
        </w:rPr>
        <w:drawing>
          <wp:inline distT="0" distB="0" distL="0" distR="0" wp14:anchorId="399229C5" wp14:editId="08CBD3B1">
            <wp:extent cx="5760720" cy="1011555"/>
            <wp:effectExtent l="0" t="0" r="0" b="0"/>
            <wp:docPr id="10" name="Grafik 10"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enthält.&#10;&#10;Automatisch generierte Beschreibung"/>
                    <pic:cNvPicPr/>
                  </pic:nvPicPr>
                  <pic:blipFill>
                    <a:blip r:embed="rId14"/>
                    <a:stretch>
                      <a:fillRect/>
                    </a:stretch>
                  </pic:blipFill>
                  <pic:spPr>
                    <a:xfrm>
                      <a:off x="0" y="0"/>
                      <a:ext cx="5760720" cy="1011555"/>
                    </a:xfrm>
                    <a:prstGeom prst="rect">
                      <a:avLst/>
                    </a:prstGeom>
                  </pic:spPr>
                </pic:pic>
              </a:graphicData>
            </a:graphic>
          </wp:inline>
        </w:drawing>
      </w:r>
    </w:p>
    <w:p w14:paraId="4ADD9598" w14:textId="43A1E633" w:rsidR="00636323" w:rsidRPr="006E35A8" w:rsidRDefault="00636323" w:rsidP="00D24F0A">
      <w:pPr>
        <w:rPr>
          <w:b/>
          <w:bCs/>
          <w:sz w:val="24"/>
          <w:szCs w:val="24"/>
        </w:rPr>
      </w:pPr>
      <w:r w:rsidRPr="006E35A8">
        <w:rPr>
          <w:b/>
          <w:bCs/>
          <w:sz w:val="24"/>
          <w:szCs w:val="24"/>
        </w:rPr>
        <w:t>Vorüberlegungen:</w:t>
      </w:r>
    </w:p>
    <w:p w14:paraId="35090D31" w14:textId="72EC4260" w:rsidR="00636323" w:rsidRDefault="00636323" w:rsidP="00D24F0A">
      <w:r>
        <w:t>Bei der senkrechten Belastung dürfen die Träger, auf denen die Achse des Vorderrades aufliegt nicht wegknicken. Die Träger sind oben nicht eingespannt, somit handelt es sich um den 1. Eulerschen Knickfall</w:t>
      </w:r>
      <w:r w:rsidR="00C635EF">
        <w:t>. (siehe Material M2)</w:t>
      </w:r>
    </w:p>
    <w:p w14:paraId="0AF18502" w14:textId="08EB8F7C" w:rsidR="00636323" w:rsidRDefault="00B94785" w:rsidP="00D24F0A">
      <w:r>
        <w:t xml:space="preserve">Aufgrund des kleineren Maßes werden die Träger </w:t>
      </w:r>
      <w:r w:rsidR="00A5253A">
        <w:t xml:space="preserve">sich im Versagensfall </w:t>
      </w:r>
      <w:r>
        <w:t xml:space="preserve">eher </w:t>
      </w:r>
      <w:r w:rsidR="00A5253A">
        <w:t>um die z-Achse als um die y-Achse drehen</w:t>
      </w:r>
      <w:r>
        <w:t xml:space="preserve">, somit muss </w:t>
      </w:r>
      <w:r w:rsidR="006E35A8">
        <w:t xml:space="preserve">das kleiner Flächenmoment </w:t>
      </w:r>
      <w:proofErr w:type="spellStart"/>
      <w:r>
        <w:t>I</w:t>
      </w:r>
      <w:r w:rsidR="00A5253A">
        <w:rPr>
          <w:vertAlign w:val="subscript"/>
        </w:rPr>
        <w:t>z</w:t>
      </w:r>
      <w:proofErr w:type="spellEnd"/>
      <w:r>
        <w:t xml:space="preserve"> für die maximale Belastung herangezogen werden. Der E-Modul ist mit 210.000 N/mm² in </w:t>
      </w:r>
      <w:r w:rsidR="006E35A8">
        <w:t>Material M1</w:t>
      </w:r>
      <w:r>
        <w:t xml:space="preserve"> angegeben.</w:t>
      </w:r>
    </w:p>
    <w:p w14:paraId="7E468A62" w14:textId="7982FF2A" w:rsidR="00B94785" w:rsidRPr="006E35A8" w:rsidRDefault="00A5253A" w:rsidP="00D24F0A">
      <w:pPr>
        <w:rPr>
          <w:b/>
          <w:bCs/>
          <w:sz w:val="24"/>
          <w:szCs w:val="24"/>
        </w:rPr>
      </w:pPr>
      <w:r w:rsidRPr="006E35A8">
        <w:rPr>
          <w:b/>
          <w:bCs/>
          <w:sz w:val="24"/>
          <w:szCs w:val="24"/>
        </w:rPr>
        <w:t>Lösung:</w:t>
      </w:r>
    </w:p>
    <w:p w14:paraId="3183E5FF" w14:textId="2F19558D" w:rsidR="00A5253A" w:rsidRDefault="00A5253A" w:rsidP="00D24F0A">
      <w:r>
        <w:t>Wenn die Summe der kritischen Knicklasten der Träger größer als die wirkende Kraft F</w:t>
      </w:r>
      <w:r w:rsidRPr="00A5253A">
        <w:rPr>
          <w:vertAlign w:val="subscript"/>
        </w:rPr>
        <w:t>AV</w:t>
      </w:r>
      <w:r>
        <w:t xml:space="preserve"> ist, gilt die Konstruktion als sicher. </w:t>
      </w:r>
    </w:p>
    <w:p w14:paraId="79F3CD5F" w14:textId="34D19F59" w:rsidR="00A5253A" w:rsidRDefault="00A5253A" w:rsidP="00D24F0A">
      <w:r>
        <w:t xml:space="preserve">Zur Bestimmung der Knicklast muss zunächst </w:t>
      </w:r>
      <w:proofErr w:type="spellStart"/>
      <w:r>
        <w:t>I</w:t>
      </w:r>
      <w:r>
        <w:rPr>
          <w:vertAlign w:val="subscript"/>
        </w:rPr>
        <w:t>z</w:t>
      </w:r>
      <w:proofErr w:type="spellEnd"/>
      <w:r>
        <w:t xml:space="preserve"> ermittelt werden:</w:t>
      </w:r>
    </w:p>
    <w:p w14:paraId="7F1A8BA7" w14:textId="2C49581D" w:rsidR="00A5253A" w:rsidRPr="00A5253A" w:rsidRDefault="005174D9" w:rsidP="00D24F0A">
      <w:pPr>
        <w:rPr>
          <w:rFonts w:eastAsiaTheme="minorEastAsia"/>
        </w:rPr>
      </w:pPr>
      <m:oMathPara>
        <m:oMath>
          <m:sSub>
            <m:sSubPr>
              <m:ctrlPr>
                <w:rPr>
                  <w:rFonts w:ascii="Cambria Math" w:hAnsi="Cambria Math"/>
                  <w:i/>
                </w:rPr>
              </m:ctrlPr>
            </m:sSubPr>
            <m:e>
              <m:r>
                <w:rPr>
                  <w:rFonts w:ascii="Cambria Math" w:hAnsi="Cambria Math"/>
                </w:rPr>
                <m:t>I</m:t>
              </m:r>
            </m:e>
            <m:sub>
              <m:r>
                <w:rPr>
                  <w:rFonts w:ascii="Cambria Math" w:hAnsi="Cambria Math"/>
                </w:rPr>
                <m:t>z</m:t>
              </m:r>
            </m:sub>
          </m:sSub>
          <m:r>
            <w:rPr>
              <w:rFonts w:ascii="Cambria Math" w:hAnsi="Cambria Math"/>
            </w:rPr>
            <m:t>=</m:t>
          </m:r>
          <m:f>
            <m:fPr>
              <m:ctrlPr>
                <w:rPr>
                  <w:rFonts w:ascii="Cambria Math" w:hAnsi="Cambria Math"/>
                  <w:i/>
                </w:rPr>
              </m:ctrlPr>
            </m:fPr>
            <m:num>
              <m:r>
                <w:rPr>
                  <w:rFonts w:ascii="Cambria Math" w:hAnsi="Cambria Math"/>
                </w:rPr>
                <m:t>h∙</m:t>
              </m:r>
              <m:sSup>
                <m:sSupPr>
                  <m:ctrlPr>
                    <w:rPr>
                      <w:rFonts w:ascii="Cambria Math" w:hAnsi="Cambria Math"/>
                      <w:i/>
                    </w:rPr>
                  </m:ctrlPr>
                </m:sSupPr>
                <m:e>
                  <m:r>
                    <w:rPr>
                      <w:rFonts w:ascii="Cambria Math" w:hAnsi="Cambria Math"/>
                    </w:rPr>
                    <m:t>b</m:t>
                  </m:r>
                </m:e>
                <m:sup>
                  <m:r>
                    <w:rPr>
                      <w:rFonts w:ascii="Cambria Math" w:hAnsi="Cambria Math"/>
                    </w:rPr>
                    <m:t>3</m:t>
                  </m:r>
                </m:sup>
              </m:sSup>
            </m:num>
            <m:den>
              <m:r>
                <w:rPr>
                  <w:rFonts w:ascii="Cambria Math" w:hAnsi="Cambria Math"/>
                </w:rPr>
                <m:t>12</m:t>
              </m:r>
            </m:den>
          </m:f>
          <m:r>
            <w:rPr>
              <w:rFonts w:ascii="Cambria Math" w:hAnsi="Cambria Math"/>
            </w:rPr>
            <m:t>=</m:t>
          </m:r>
          <m:f>
            <m:fPr>
              <m:ctrlPr>
                <w:rPr>
                  <w:rFonts w:ascii="Cambria Math" w:hAnsi="Cambria Math"/>
                  <w:i/>
                </w:rPr>
              </m:ctrlPr>
            </m:fPr>
            <m:num>
              <m:r>
                <w:rPr>
                  <w:rFonts w:ascii="Cambria Math" w:hAnsi="Cambria Math"/>
                </w:rPr>
                <m:t>30mm∙</m:t>
              </m:r>
              <m:sSup>
                <m:sSupPr>
                  <m:ctrlPr>
                    <w:rPr>
                      <w:rFonts w:ascii="Cambria Math" w:hAnsi="Cambria Math"/>
                      <w:i/>
                    </w:rPr>
                  </m:ctrlPr>
                </m:sSupPr>
                <m:e>
                  <m:r>
                    <w:rPr>
                      <w:rFonts w:ascii="Cambria Math" w:hAnsi="Cambria Math"/>
                    </w:rPr>
                    <m:t>(10mm)</m:t>
                  </m:r>
                </m:e>
                <m:sup>
                  <m:r>
                    <w:rPr>
                      <w:rFonts w:ascii="Cambria Math" w:hAnsi="Cambria Math"/>
                    </w:rPr>
                    <m:t>3</m:t>
                  </m:r>
                </m:sup>
              </m:sSup>
            </m:num>
            <m:den>
              <m:r>
                <w:rPr>
                  <w:rFonts w:ascii="Cambria Math" w:hAnsi="Cambria Math"/>
                </w:rPr>
                <m:t>12</m:t>
              </m:r>
            </m:den>
          </m:f>
          <m:r>
            <w:rPr>
              <w:rFonts w:ascii="Cambria Math" w:hAnsi="Cambria Math"/>
            </w:rPr>
            <m:t>=2500</m:t>
          </m:r>
          <m:sSup>
            <m:sSupPr>
              <m:ctrlPr>
                <w:rPr>
                  <w:rFonts w:ascii="Cambria Math" w:hAnsi="Cambria Math"/>
                  <w:i/>
                </w:rPr>
              </m:ctrlPr>
            </m:sSupPr>
            <m:e>
              <m:r>
                <w:rPr>
                  <w:rFonts w:ascii="Cambria Math" w:hAnsi="Cambria Math"/>
                </w:rPr>
                <m:t>mm</m:t>
              </m:r>
            </m:e>
            <m:sup>
              <m:r>
                <w:rPr>
                  <w:rFonts w:ascii="Cambria Math" w:hAnsi="Cambria Math"/>
                </w:rPr>
                <m:t>4</m:t>
              </m:r>
            </m:sup>
          </m:sSup>
        </m:oMath>
      </m:oMathPara>
    </w:p>
    <w:p w14:paraId="14C6171F" w14:textId="02FACB22" w:rsidR="00A5253A" w:rsidRDefault="00A56A87" w:rsidP="00D24F0A">
      <w:pPr>
        <w:rPr>
          <w:rFonts w:eastAsiaTheme="minorEastAsia"/>
        </w:rPr>
      </w:pPr>
      <w:r>
        <w:rPr>
          <w:rFonts w:eastAsiaTheme="minorEastAsia"/>
        </w:rPr>
        <w:t>Mit dem E-Modul von 210.000 N/mm² und der Formel für den 1. Euler-Fall ergibt sich:</w:t>
      </w:r>
    </w:p>
    <w:p w14:paraId="6A4F7E3D" w14:textId="183211E3" w:rsidR="00A56A87" w:rsidRPr="00A56A87" w:rsidRDefault="005174D9" w:rsidP="00D24F0A">
      <w:pPr>
        <w:rPr>
          <w:rFonts w:eastAsiaTheme="minorEastAsia"/>
        </w:rPr>
      </w:pPr>
      <m:oMathPara>
        <m:oMath>
          <m:sSub>
            <m:sSubPr>
              <m:ctrlPr>
                <w:rPr>
                  <w:rFonts w:ascii="Cambria Math" w:hAnsi="Cambria Math"/>
                  <w:i/>
                </w:rPr>
              </m:ctrlPr>
            </m:sSubPr>
            <m:e>
              <m:r>
                <w:rPr>
                  <w:rFonts w:ascii="Cambria Math" w:hAnsi="Cambria Math"/>
                </w:rPr>
                <m:t>F</m:t>
              </m:r>
            </m:e>
            <m:sub>
              <m:r>
                <w:rPr>
                  <w:rFonts w:ascii="Cambria Math" w:hAnsi="Cambria Math"/>
                </w:rPr>
                <m:t>krit</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num>
            <m:den>
              <m:r>
                <w:rPr>
                  <w:rFonts w:ascii="Cambria Math" w:hAnsi="Cambria Math"/>
                </w:rPr>
                <m:t>4</m:t>
              </m:r>
              <m:sSup>
                <m:sSupPr>
                  <m:ctrlPr>
                    <w:rPr>
                      <w:rFonts w:ascii="Cambria Math" w:hAnsi="Cambria Math"/>
                      <w:i/>
                    </w:rPr>
                  </m:ctrlPr>
                </m:sSupPr>
                <m:e>
                  <m:r>
                    <w:rPr>
                      <w:rFonts w:ascii="Cambria Math" w:hAnsi="Cambria Math"/>
                    </w:rPr>
                    <m:t>l</m:t>
                  </m:r>
                </m:e>
                <m:sup>
                  <m:r>
                    <w:rPr>
                      <w:rFonts w:ascii="Cambria Math" w:hAnsi="Cambria Math"/>
                    </w:rPr>
                    <m:t>2</m:t>
                  </m:r>
                </m:sup>
              </m:sSup>
            </m:den>
          </m:f>
          <m:r>
            <w:rPr>
              <w:rFonts w:ascii="Cambria Math" w:hAnsi="Cambria Math"/>
            </w:rPr>
            <m:t>∙E∙</m:t>
          </m:r>
          <m:sSub>
            <m:sSubPr>
              <m:ctrlPr>
                <w:rPr>
                  <w:rFonts w:ascii="Cambria Math" w:hAnsi="Cambria Math"/>
                  <w:i/>
                </w:rPr>
              </m:ctrlPr>
            </m:sSubPr>
            <m:e>
              <m:r>
                <w:rPr>
                  <w:rFonts w:ascii="Cambria Math" w:hAnsi="Cambria Math"/>
                </w:rPr>
                <m:t>I</m:t>
              </m:r>
            </m:e>
            <m:sub>
              <m:r>
                <w:rPr>
                  <w:rFonts w:ascii="Cambria Math" w:hAnsi="Cambria Math"/>
                </w:rPr>
                <m:t>z</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num>
            <m:den>
              <m:r>
                <w:rPr>
                  <w:rFonts w:ascii="Cambria Math" w:hAnsi="Cambria Math"/>
                </w:rPr>
                <m:t>4∙</m:t>
              </m:r>
              <m:sSup>
                <m:sSupPr>
                  <m:ctrlPr>
                    <w:rPr>
                      <w:rFonts w:ascii="Cambria Math" w:hAnsi="Cambria Math"/>
                      <w:i/>
                    </w:rPr>
                  </m:ctrlPr>
                </m:sSupPr>
                <m:e>
                  <m:d>
                    <m:dPr>
                      <m:ctrlPr>
                        <w:rPr>
                          <w:rFonts w:ascii="Cambria Math" w:hAnsi="Cambria Math"/>
                          <w:i/>
                        </w:rPr>
                      </m:ctrlPr>
                    </m:dPr>
                    <m:e>
                      <m:r>
                        <w:rPr>
                          <w:rFonts w:ascii="Cambria Math" w:hAnsi="Cambria Math"/>
                        </w:rPr>
                        <m:t>370mm</m:t>
                      </m:r>
                    </m:e>
                  </m:d>
                </m:e>
                <m:sup>
                  <m:r>
                    <w:rPr>
                      <w:rFonts w:ascii="Cambria Math" w:hAnsi="Cambria Math"/>
                    </w:rPr>
                    <m:t>2</m:t>
                  </m:r>
                </m:sup>
              </m:sSup>
            </m:den>
          </m:f>
          <m:r>
            <w:rPr>
              <w:rFonts w:ascii="Cambria Math" w:hAnsi="Cambria Math"/>
            </w:rPr>
            <m:t>∙210000</m:t>
          </m:r>
          <m:f>
            <m:fPr>
              <m:ctrlPr>
                <w:rPr>
                  <w:rFonts w:ascii="Cambria Math" w:hAnsi="Cambria Math"/>
                  <w:i/>
                </w:rPr>
              </m:ctrlPr>
            </m:fPr>
            <m:num>
              <m:r>
                <w:rPr>
                  <w:rFonts w:ascii="Cambria Math" w:hAnsi="Cambria Math"/>
                </w:rPr>
                <m:t>N</m:t>
              </m:r>
            </m:num>
            <m:den>
              <m:sSup>
                <m:sSupPr>
                  <m:ctrlPr>
                    <w:rPr>
                      <w:rFonts w:ascii="Cambria Math" w:hAnsi="Cambria Math"/>
                      <w:i/>
                    </w:rPr>
                  </m:ctrlPr>
                </m:sSupPr>
                <m:e>
                  <m:r>
                    <w:rPr>
                      <w:rFonts w:ascii="Cambria Math" w:hAnsi="Cambria Math"/>
                    </w:rPr>
                    <m:t>mm</m:t>
                  </m:r>
                </m:e>
                <m:sup>
                  <m:r>
                    <w:rPr>
                      <w:rFonts w:ascii="Cambria Math" w:hAnsi="Cambria Math"/>
                    </w:rPr>
                    <m:t>2</m:t>
                  </m:r>
                </m:sup>
              </m:sSup>
            </m:den>
          </m:f>
          <m:r>
            <w:rPr>
              <w:rFonts w:ascii="Cambria Math" w:hAnsi="Cambria Math"/>
            </w:rPr>
            <m:t>∙2500</m:t>
          </m:r>
          <m:sSup>
            <m:sSupPr>
              <m:ctrlPr>
                <w:rPr>
                  <w:rFonts w:ascii="Cambria Math" w:hAnsi="Cambria Math"/>
                  <w:i/>
                </w:rPr>
              </m:ctrlPr>
            </m:sSupPr>
            <m:e>
              <m:r>
                <w:rPr>
                  <w:rFonts w:ascii="Cambria Math" w:hAnsi="Cambria Math"/>
                </w:rPr>
                <m:t>mm</m:t>
              </m:r>
            </m:e>
            <m:sup>
              <m:r>
                <w:rPr>
                  <w:rFonts w:ascii="Cambria Math" w:hAnsi="Cambria Math"/>
                </w:rPr>
                <m:t>4</m:t>
              </m:r>
            </m:sup>
          </m:sSup>
          <m:r>
            <w:rPr>
              <w:rFonts w:ascii="Cambria Math" w:eastAsiaTheme="minorEastAsia" w:hAnsi="Cambria Math"/>
            </w:rPr>
            <m:t>=</m:t>
          </m:r>
          <m:bar>
            <m:barPr>
              <m:ctrlPr>
                <w:rPr>
                  <w:rFonts w:ascii="Cambria Math" w:eastAsiaTheme="minorEastAsia" w:hAnsi="Cambria Math"/>
                  <w:i/>
                </w:rPr>
              </m:ctrlPr>
            </m:barPr>
            <m:e>
              <m:bar>
                <m:barPr>
                  <m:ctrlPr>
                    <w:rPr>
                      <w:rFonts w:ascii="Cambria Math" w:eastAsiaTheme="minorEastAsia" w:hAnsi="Cambria Math"/>
                      <w:i/>
                    </w:rPr>
                  </m:ctrlPr>
                </m:barPr>
                <m:e>
                  <m:r>
                    <w:rPr>
                      <w:rFonts w:ascii="Cambria Math" w:eastAsiaTheme="minorEastAsia" w:hAnsi="Cambria Math"/>
                    </w:rPr>
                    <m:t>9462,28N</m:t>
                  </m:r>
                </m:e>
              </m:bar>
            </m:e>
          </m:bar>
        </m:oMath>
      </m:oMathPara>
    </w:p>
    <w:p w14:paraId="61E1CF4D" w14:textId="4FEC3D3F" w:rsidR="00A56A87" w:rsidRPr="00A56A87" w:rsidRDefault="00A56A87" w:rsidP="00D24F0A">
      <w:pPr>
        <w:rPr>
          <w:rFonts w:eastAsiaTheme="minorEastAsia"/>
        </w:rPr>
      </w:pPr>
      <w:r>
        <w:rPr>
          <w:rFonts w:eastAsiaTheme="minorEastAsia"/>
        </w:rPr>
        <w:t>Gemeinsam versagen die Träger also bei einer vertikalen Kraft von F=</w:t>
      </w:r>
      <w:r w:rsidR="002D40D4">
        <w:rPr>
          <w:rFonts w:eastAsiaTheme="minorEastAsia"/>
        </w:rPr>
        <w:t>18924,55. Die wirkende Kraft ist mit F</w:t>
      </w:r>
      <w:r w:rsidR="002D40D4" w:rsidRPr="002D40D4">
        <w:rPr>
          <w:rFonts w:eastAsiaTheme="minorEastAsia"/>
          <w:vertAlign w:val="subscript"/>
        </w:rPr>
        <w:t>AV</w:t>
      </w:r>
      <w:r w:rsidR="002D40D4">
        <w:rPr>
          <w:rFonts w:eastAsiaTheme="minorEastAsia"/>
        </w:rPr>
        <w:t>=1444,75 N deutlich kleiner. Auch ein sehr hoher Sicherheitsfaktor würde daran nichts ändern.</w:t>
      </w:r>
    </w:p>
    <w:sectPr w:rsidR="00A56A87" w:rsidRPr="00A56A87">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ADC3D" w14:textId="77777777" w:rsidR="005174D9" w:rsidRDefault="005174D9" w:rsidP="00C22A3F">
      <w:pPr>
        <w:spacing w:after="0" w:line="240" w:lineRule="auto"/>
      </w:pPr>
      <w:r>
        <w:separator/>
      </w:r>
    </w:p>
  </w:endnote>
  <w:endnote w:type="continuationSeparator" w:id="0">
    <w:p w14:paraId="6BA8044C" w14:textId="77777777" w:rsidR="005174D9" w:rsidRDefault="005174D9" w:rsidP="00C22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DCF06" w14:textId="5CAEA3D0" w:rsidR="00C22A3F" w:rsidRDefault="00C22A3F">
    <w:pPr>
      <w:pStyle w:val="Fuzeile"/>
    </w:pPr>
    <w:r w:rsidRPr="00C22A3F">
      <w:rPr>
        <w:noProof/>
      </w:rPr>
      <w:drawing>
        <wp:inline distT="0" distB="0" distL="0" distR="0" wp14:anchorId="220AF24A" wp14:editId="32CF4971">
          <wp:extent cx="629392" cy="242048"/>
          <wp:effectExtent l="0" t="0" r="0" b="5715"/>
          <wp:docPr id="2" name="Grafik 2" descr="Ein Bild, das Text, Poolball, Sport, ClipArt enthält.&#10;&#10;Automatisch generierte Beschreibu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Poolball, Sport, ClipArt enthält.&#10;&#10;Automatisch generierte Beschreibu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5454" cy="248225"/>
                  </a:xfrm>
                  <a:prstGeom prst="rect">
                    <a:avLst/>
                  </a:prstGeom>
                  <a:noFill/>
                  <a:ln>
                    <a:noFill/>
                  </a:ln>
                </pic:spPr>
              </pic:pic>
            </a:graphicData>
          </a:graphic>
        </wp:inline>
      </w:drawing>
    </w:r>
    <w:r>
      <w:t xml:space="preserve">  Lars Möller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704A1" w14:textId="77777777" w:rsidR="005174D9" w:rsidRDefault="005174D9" w:rsidP="00C22A3F">
      <w:pPr>
        <w:spacing w:after="0" w:line="240" w:lineRule="auto"/>
      </w:pPr>
      <w:r>
        <w:separator/>
      </w:r>
    </w:p>
  </w:footnote>
  <w:footnote w:type="continuationSeparator" w:id="0">
    <w:p w14:paraId="43861FE3" w14:textId="77777777" w:rsidR="005174D9" w:rsidRDefault="005174D9" w:rsidP="00C22A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92D81"/>
    <w:multiLevelType w:val="hybridMultilevel"/>
    <w:tmpl w:val="D32CCC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F6A6274"/>
    <w:multiLevelType w:val="hybridMultilevel"/>
    <w:tmpl w:val="4FB2D4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C7D"/>
    <w:rsid w:val="0003779B"/>
    <w:rsid w:val="00086E48"/>
    <w:rsid w:val="00191B0A"/>
    <w:rsid w:val="001C61A8"/>
    <w:rsid w:val="002D40D4"/>
    <w:rsid w:val="004F33C8"/>
    <w:rsid w:val="004F5AF2"/>
    <w:rsid w:val="005174D9"/>
    <w:rsid w:val="005A0D35"/>
    <w:rsid w:val="00636323"/>
    <w:rsid w:val="006E35A8"/>
    <w:rsid w:val="007F7A3B"/>
    <w:rsid w:val="008C04A5"/>
    <w:rsid w:val="00963AEF"/>
    <w:rsid w:val="00A5253A"/>
    <w:rsid w:val="00A56A87"/>
    <w:rsid w:val="00B94785"/>
    <w:rsid w:val="00BC2043"/>
    <w:rsid w:val="00BE1ECA"/>
    <w:rsid w:val="00C22A3F"/>
    <w:rsid w:val="00C635EF"/>
    <w:rsid w:val="00CA1FE7"/>
    <w:rsid w:val="00D24F0A"/>
    <w:rsid w:val="00DD02DB"/>
    <w:rsid w:val="00E26639"/>
    <w:rsid w:val="00E81C7D"/>
    <w:rsid w:val="00F427F6"/>
    <w:rsid w:val="00F91A28"/>
    <w:rsid w:val="00FF0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1B1B4"/>
  <w15:chartTrackingRefBased/>
  <w15:docId w15:val="{1AC79A16-3ED5-4037-BF8E-17F1B1E4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24F0A"/>
    <w:pPr>
      <w:ind w:left="720"/>
      <w:contextualSpacing/>
    </w:pPr>
  </w:style>
  <w:style w:type="paragraph" w:styleId="Beschriftung">
    <w:name w:val="caption"/>
    <w:basedOn w:val="Standard"/>
    <w:next w:val="Standard"/>
    <w:uiPriority w:val="35"/>
    <w:unhideWhenUsed/>
    <w:qFormat/>
    <w:rsid w:val="0003779B"/>
    <w:pPr>
      <w:spacing w:after="0" w:line="240" w:lineRule="atLeast"/>
      <w:ind w:right="284"/>
    </w:pPr>
    <w:rPr>
      <w:rFonts w:ascii="Arial" w:hAnsi="Arial" w:cs="Arial"/>
      <w:iCs/>
      <w:sz w:val="18"/>
      <w:szCs w:val="18"/>
    </w:rPr>
  </w:style>
  <w:style w:type="character" w:styleId="Platzhaltertext">
    <w:name w:val="Placeholder Text"/>
    <w:basedOn w:val="Absatz-Standardschriftart"/>
    <w:uiPriority w:val="99"/>
    <w:semiHidden/>
    <w:rsid w:val="001C61A8"/>
    <w:rPr>
      <w:color w:val="808080"/>
    </w:rPr>
  </w:style>
  <w:style w:type="paragraph" w:styleId="Kopfzeile">
    <w:name w:val="header"/>
    <w:basedOn w:val="Standard"/>
    <w:link w:val="KopfzeileZchn"/>
    <w:uiPriority w:val="99"/>
    <w:unhideWhenUsed/>
    <w:rsid w:val="00C22A3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2A3F"/>
  </w:style>
  <w:style w:type="paragraph" w:styleId="Fuzeile">
    <w:name w:val="footer"/>
    <w:basedOn w:val="Standard"/>
    <w:link w:val="FuzeileZchn"/>
    <w:uiPriority w:val="99"/>
    <w:unhideWhenUsed/>
    <w:rsid w:val="00C22A3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2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hyperlink" Target="https://creativecommons.org/licenses/by-nc-sa/4.0/deed.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448</Words>
  <Characters>2829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Möller</dc:creator>
  <cp:keywords/>
  <dc:description/>
  <cp:lastModifiedBy>Lars Möller</cp:lastModifiedBy>
  <cp:revision>16</cp:revision>
  <cp:lastPrinted>2022-02-25T10:55:00Z</cp:lastPrinted>
  <dcterms:created xsi:type="dcterms:W3CDTF">2022-02-25T10:51:00Z</dcterms:created>
  <dcterms:modified xsi:type="dcterms:W3CDTF">2022-03-15T14:37:00Z</dcterms:modified>
</cp:coreProperties>
</file>